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E66F0" w14:textId="3A3FF7E1" w:rsidR="00137240" w:rsidRDefault="00137240">
      <w:r>
        <w:t>Proposed Changes to VFW Post 4574 Bylaws</w:t>
      </w:r>
    </w:p>
    <w:p w14:paraId="7E3855D7" w14:textId="307F52FB" w:rsidR="000D3CDE" w:rsidRDefault="000D3CDE" w:rsidP="00137240">
      <w:pPr>
        <w:pStyle w:val="ListParagraph"/>
        <w:numPr>
          <w:ilvl w:val="0"/>
          <w:numId w:val="1"/>
        </w:numPr>
      </w:pPr>
      <w:r>
        <w:t>Art. 1, Sec. 1 – change “Smith – Rogers – Reeves Post No. 4575” to “Smith – Rogers – Reevs at Stones River Post No. 4575” (A.K.A. VFW Post 4575)</w:t>
      </w:r>
    </w:p>
    <w:p w14:paraId="1FF7402B" w14:textId="2BF201B5" w:rsidR="00137240" w:rsidRDefault="00137240" w:rsidP="00137240">
      <w:pPr>
        <w:pStyle w:val="ListParagraph"/>
        <w:numPr>
          <w:ilvl w:val="0"/>
          <w:numId w:val="1"/>
        </w:numPr>
      </w:pPr>
      <w:r>
        <w:t>Art. 3, Sec. 1 – change “Central Christian Church, 404 E. Main St.” to “Heroes Den, 1257 NW Broad St.”</w:t>
      </w:r>
    </w:p>
    <w:p w14:paraId="27E7CC7F" w14:textId="7080D09C" w:rsidR="00137240" w:rsidRDefault="00137240" w:rsidP="00137240">
      <w:pPr>
        <w:pStyle w:val="ListParagraph"/>
        <w:numPr>
          <w:ilvl w:val="0"/>
          <w:numId w:val="1"/>
        </w:numPr>
      </w:pPr>
      <w:r>
        <w:t>Art. 3, Sec. 2 – change “Second Tuesday” to “Third Monday” and “7:00pm” to 6:30pm”</w:t>
      </w:r>
    </w:p>
    <w:p w14:paraId="793C5704" w14:textId="726874E8" w:rsidR="00137240" w:rsidRPr="00137240" w:rsidRDefault="00137240" w:rsidP="00137240">
      <w:pPr>
        <w:pStyle w:val="ListParagraph"/>
        <w:numPr>
          <w:ilvl w:val="0"/>
          <w:numId w:val="1"/>
        </w:numPr>
      </w:pPr>
      <w:r>
        <w:t>Add Art. 3, Sec. 6 – “</w:t>
      </w:r>
      <w:r>
        <w:rPr>
          <w:szCs w:val="88"/>
        </w:rPr>
        <w:t xml:space="preserve">The Post officers will meet on or around the first </w:t>
      </w:r>
      <w:r w:rsidR="00B56C9A">
        <w:rPr>
          <w:szCs w:val="88"/>
        </w:rPr>
        <w:t xml:space="preserve">Monday </w:t>
      </w:r>
      <w:r>
        <w:rPr>
          <w:szCs w:val="88"/>
        </w:rPr>
        <w:t>of the month for a working session at the Post home. These meetings will be reserved for Post officer training, discussions concerning the agenda for the monthly meetings, and other detailed items needing Post officer attention. No votes will be held for any Post business at these meetings and all Post members are welcome to attend.”</w:t>
      </w:r>
    </w:p>
    <w:p w14:paraId="6D3932F4" w14:textId="0452F43E" w:rsidR="00137240" w:rsidRPr="006E4087" w:rsidRDefault="00137240" w:rsidP="00137240">
      <w:pPr>
        <w:pStyle w:val="ListParagraph"/>
        <w:numPr>
          <w:ilvl w:val="0"/>
          <w:numId w:val="1"/>
        </w:numPr>
        <w:spacing w:line="240" w:lineRule="auto"/>
        <w:rPr>
          <w:iCs/>
          <w:szCs w:val="88"/>
        </w:rPr>
      </w:pPr>
      <w:r w:rsidRPr="00137240">
        <w:rPr>
          <w:szCs w:val="88"/>
        </w:rPr>
        <w:t>Art. 4, Sec. 1 – Change “</w:t>
      </w:r>
      <w:r w:rsidRPr="00137240">
        <w:rPr>
          <w:szCs w:val="18"/>
        </w:rPr>
        <w:t>Annual dues of this Post shall be $35.00 payable in accordance with the National Bylaws.” to “</w:t>
      </w:r>
      <w:r w:rsidRPr="006E4087">
        <w:rPr>
          <w:iCs/>
          <w:szCs w:val="88"/>
        </w:rPr>
        <w:t>The per capita dues of this Post shall be $15.00 plus the Department and National per capita (currently totaling annual dues of $45.00) and will be paid in accordance with the provisions of the National Bylaws. Post dues may be changed from time to time in accordance with Section 206 of the National Bylaws.”</w:t>
      </w:r>
    </w:p>
    <w:p w14:paraId="2DC5E15C" w14:textId="2BE3E3E4" w:rsidR="006E4087" w:rsidRDefault="006E4087" w:rsidP="00137240">
      <w:pPr>
        <w:pStyle w:val="ListParagraph"/>
        <w:numPr>
          <w:ilvl w:val="0"/>
          <w:numId w:val="1"/>
        </w:numPr>
        <w:spacing w:line="240" w:lineRule="auto"/>
        <w:rPr>
          <w:iCs/>
          <w:szCs w:val="88"/>
        </w:rPr>
      </w:pPr>
      <w:r w:rsidRPr="006E4087">
        <w:rPr>
          <w:iCs/>
          <w:szCs w:val="88"/>
        </w:rPr>
        <w:t>Art. 5, Sec. 2</w:t>
      </w:r>
      <w:r>
        <w:rPr>
          <w:iCs/>
          <w:szCs w:val="88"/>
        </w:rPr>
        <w:t xml:space="preserve">, </w:t>
      </w:r>
      <w:r w:rsidR="00E56FDA">
        <w:rPr>
          <w:iCs/>
          <w:szCs w:val="88"/>
        </w:rPr>
        <w:t>add “as well as all Committee Chairmen not appointed by these bylaws.”</w:t>
      </w:r>
    </w:p>
    <w:p w14:paraId="063DD55E" w14:textId="61FFA7CD" w:rsidR="006E4087" w:rsidRDefault="00AA7721" w:rsidP="00137240">
      <w:pPr>
        <w:pStyle w:val="ListParagraph"/>
        <w:numPr>
          <w:ilvl w:val="0"/>
          <w:numId w:val="1"/>
        </w:numPr>
        <w:spacing w:line="240" w:lineRule="auto"/>
        <w:rPr>
          <w:iCs/>
          <w:szCs w:val="88"/>
        </w:rPr>
      </w:pPr>
      <w:r>
        <w:rPr>
          <w:iCs/>
          <w:szCs w:val="88"/>
        </w:rPr>
        <w:t>Art. 6, Sec. 2 – remove non-existent committees</w:t>
      </w:r>
    </w:p>
    <w:p w14:paraId="3EF665B0" w14:textId="754A9429" w:rsidR="00AA7721" w:rsidRDefault="00AA7721" w:rsidP="00137240">
      <w:pPr>
        <w:pStyle w:val="ListParagraph"/>
        <w:numPr>
          <w:ilvl w:val="0"/>
          <w:numId w:val="1"/>
        </w:numPr>
        <w:spacing w:line="240" w:lineRule="auto"/>
        <w:rPr>
          <w:iCs/>
          <w:szCs w:val="88"/>
        </w:rPr>
      </w:pPr>
      <w:r>
        <w:rPr>
          <w:iCs/>
          <w:szCs w:val="88"/>
        </w:rPr>
        <w:t>Art. 6 – Add below sections:</w:t>
      </w:r>
    </w:p>
    <w:p w14:paraId="5DA955F9" w14:textId="77777777" w:rsidR="00AA7721" w:rsidRDefault="00AA7721" w:rsidP="00AA7721">
      <w:pPr>
        <w:spacing w:line="240" w:lineRule="auto"/>
        <w:rPr>
          <w:szCs w:val="88"/>
        </w:rPr>
      </w:pPr>
      <w:r>
        <w:rPr>
          <w:szCs w:val="88"/>
        </w:rPr>
        <w:t xml:space="preserve">Sec. 4. Membership Committee: </w:t>
      </w:r>
    </w:p>
    <w:p w14:paraId="44542C7D" w14:textId="77777777" w:rsidR="00AA7721" w:rsidRDefault="00AA7721" w:rsidP="00AA7721">
      <w:pPr>
        <w:pStyle w:val="ListParagraph"/>
        <w:numPr>
          <w:ilvl w:val="0"/>
          <w:numId w:val="2"/>
        </w:numPr>
        <w:spacing w:line="240" w:lineRule="auto"/>
        <w:rPr>
          <w:szCs w:val="88"/>
        </w:rPr>
      </w:pPr>
      <w:r>
        <w:rPr>
          <w:szCs w:val="88"/>
        </w:rPr>
        <w:t xml:space="preserve">Unless otherwise determined by the Post Commander, the Membership Committee Chairman shall be the Post Senior Vice Commander (SVC). </w:t>
      </w:r>
    </w:p>
    <w:p w14:paraId="6C3B9AFD" w14:textId="77777777" w:rsidR="00AA7721" w:rsidRDefault="00AA7721" w:rsidP="00AA7721">
      <w:pPr>
        <w:pStyle w:val="ListParagraph"/>
        <w:spacing w:line="240" w:lineRule="auto"/>
        <w:ind w:left="1080"/>
        <w:rPr>
          <w:szCs w:val="88"/>
        </w:rPr>
      </w:pPr>
    </w:p>
    <w:p w14:paraId="45B5C51C" w14:textId="77777777" w:rsidR="00AA7721" w:rsidRDefault="00AA7721" w:rsidP="00AA7721">
      <w:pPr>
        <w:pStyle w:val="ListParagraph"/>
        <w:numPr>
          <w:ilvl w:val="0"/>
          <w:numId w:val="2"/>
        </w:numPr>
        <w:spacing w:line="240" w:lineRule="auto"/>
        <w:rPr>
          <w:szCs w:val="88"/>
        </w:rPr>
      </w:pPr>
      <w:r>
        <w:rPr>
          <w:szCs w:val="88"/>
        </w:rPr>
        <w:t xml:space="preserve">The Membership Committee Chairman shall report Post membership statistics at each meeting and shall be responsible for organizing and/or attending all recruiting events. </w:t>
      </w:r>
    </w:p>
    <w:p w14:paraId="69579DE8" w14:textId="77777777" w:rsidR="00AA7721" w:rsidRDefault="00AA7721" w:rsidP="00AA7721">
      <w:pPr>
        <w:spacing w:line="240" w:lineRule="auto"/>
        <w:rPr>
          <w:szCs w:val="88"/>
        </w:rPr>
      </w:pPr>
      <w:r>
        <w:rPr>
          <w:szCs w:val="88"/>
        </w:rPr>
        <w:t xml:space="preserve">Sec. 5. Relief Committee: </w:t>
      </w:r>
    </w:p>
    <w:p w14:paraId="6151CC35" w14:textId="77777777" w:rsidR="00AA7721" w:rsidRDefault="00AA7721" w:rsidP="00AA7721">
      <w:pPr>
        <w:pStyle w:val="ListParagraph"/>
        <w:numPr>
          <w:ilvl w:val="0"/>
          <w:numId w:val="3"/>
        </w:numPr>
        <w:spacing w:line="240" w:lineRule="auto"/>
        <w:rPr>
          <w:szCs w:val="88"/>
        </w:rPr>
      </w:pPr>
      <w:r>
        <w:rPr>
          <w:szCs w:val="88"/>
        </w:rPr>
        <w:t xml:space="preserve">Unless otherwise determined by the Post Commander, the Relief Committee Chairman shall be the Post Chaplain. </w:t>
      </w:r>
    </w:p>
    <w:p w14:paraId="1A1401EB" w14:textId="77777777" w:rsidR="00AA7721" w:rsidRDefault="00AA7721" w:rsidP="00AA7721">
      <w:pPr>
        <w:spacing w:line="240" w:lineRule="auto"/>
        <w:ind w:left="1080" w:hanging="360"/>
        <w:rPr>
          <w:szCs w:val="88"/>
        </w:rPr>
      </w:pPr>
      <w:r>
        <w:rPr>
          <w:szCs w:val="88"/>
        </w:rPr>
        <w:t>(b)</w:t>
      </w:r>
      <w:r>
        <w:rPr>
          <w:szCs w:val="88"/>
        </w:rPr>
        <w:tab/>
        <w:t xml:space="preserve">The Relief Committee Chairman will be responsible for maintaining the Post record of members or family members in distress. </w:t>
      </w:r>
    </w:p>
    <w:p w14:paraId="1A9BA7A9" w14:textId="39688879" w:rsidR="00AA7721" w:rsidRDefault="00AA7721" w:rsidP="0069195D">
      <w:pPr>
        <w:ind w:left="1080" w:hanging="360"/>
      </w:pPr>
      <w:r>
        <w:t>(c)</w:t>
      </w:r>
      <w:r>
        <w:tab/>
        <w:t xml:space="preserve">The Relief Committee Chairman will organize visits or communications with Post members or family members in distress. </w:t>
      </w:r>
    </w:p>
    <w:p w14:paraId="607BCF64" w14:textId="77777777" w:rsidR="00AA7721" w:rsidRDefault="00AA7721" w:rsidP="00AA7721">
      <w:r>
        <w:t xml:space="preserve">Sec. 6. Buddy Poppy Committee: </w:t>
      </w:r>
    </w:p>
    <w:p w14:paraId="08D016BC" w14:textId="77777777" w:rsidR="00AA7721" w:rsidRDefault="00AA7721" w:rsidP="00AA7721">
      <w:pPr>
        <w:pStyle w:val="ListParagraph"/>
        <w:numPr>
          <w:ilvl w:val="0"/>
          <w:numId w:val="4"/>
        </w:numPr>
        <w:spacing w:line="256" w:lineRule="auto"/>
        <w:ind w:left="1080"/>
      </w:pPr>
      <w:r>
        <w:t xml:space="preserve">Unless otherwise determined by the Post Commander, the Buddy Poppy Committee Chairman shall be the Post Junior Vice Commander (JVC). </w:t>
      </w:r>
    </w:p>
    <w:p w14:paraId="3204D0E3" w14:textId="6D6DDB15" w:rsidR="00AA7721" w:rsidRDefault="00AA7721" w:rsidP="00AA7721">
      <w:pPr>
        <w:ind w:left="1080" w:hanging="360"/>
      </w:pPr>
      <w:r>
        <w:t xml:space="preserve">(b) </w:t>
      </w:r>
      <w:r>
        <w:tab/>
        <w:t xml:space="preserve">The Buddy Poppy Committee Chairman will be responsible for organizing and/or attending all Buddy Poppy drives; ensuring the Post has enough Buddy Poppies on hand for Buddy Poppy drives; and for ensuring the Post Quartermaster purchases the required amount as determined by the Commander, Department of </w:t>
      </w:r>
      <w:r w:rsidR="00F16664">
        <w:t xml:space="preserve">Tennessee </w:t>
      </w:r>
      <w:r>
        <w:t xml:space="preserve">to qualify the Post for All-State status. </w:t>
      </w:r>
    </w:p>
    <w:p w14:paraId="7DCE5CD8" w14:textId="77777777" w:rsidR="00AA7721" w:rsidRDefault="00AA7721" w:rsidP="00AA7721">
      <w:r>
        <w:t xml:space="preserve">Sec. 7. Americanism Committee: </w:t>
      </w:r>
    </w:p>
    <w:p w14:paraId="70CCB623" w14:textId="77777777" w:rsidR="00AA7721" w:rsidRDefault="00AA7721" w:rsidP="00AA7721">
      <w:pPr>
        <w:pStyle w:val="ListParagraph"/>
        <w:numPr>
          <w:ilvl w:val="0"/>
          <w:numId w:val="5"/>
        </w:numPr>
        <w:spacing w:line="256" w:lineRule="auto"/>
      </w:pPr>
      <w:r>
        <w:lastRenderedPageBreak/>
        <w:t xml:space="preserve">The Americanism Committee Chairman shall be responsible for communicating with local schools for entries into the Patriot’s Pen Essay Contest, Voice of Democracy Presentation Contest and Teacher of the Year Award. </w:t>
      </w:r>
    </w:p>
    <w:p w14:paraId="78745DAA" w14:textId="77777777" w:rsidR="00AA7721" w:rsidRDefault="00AA7721" w:rsidP="00AA7721">
      <w:pPr>
        <w:ind w:left="1080" w:hanging="360"/>
      </w:pPr>
      <w:r>
        <w:t>(b)</w:t>
      </w:r>
      <w:r>
        <w:tab/>
        <w:t xml:space="preserve">The Americanism Committee Chairman will be responsible for soliciting and assigning Post members as judges for each of these contests, as well as ensuring the proper judging sheets are available for said judges. </w:t>
      </w:r>
    </w:p>
    <w:p w14:paraId="233A33D4" w14:textId="77777777" w:rsidR="00AA7721" w:rsidRDefault="00AA7721" w:rsidP="00AA7721">
      <w:r>
        <w:t xml:space="preserve">Sec. 8. Youth Activities/Scouting Committee: </w:t>
      </w:r>
    </w:p>
    <w:p w14:paraId="0AE3033E" w14:textId="676232D0" w:rsidR="00AA7721" w:rsidRDefault="00AA7721" w:rsidP="00AA7721">
      <w:pPr>
        <w:pStyle w:val="ListParagraph"/>
        <w:numPr>
          <w:ilvl w:val="0"/>
          <w:numId w:val="6"/>
        </w:numPr>
        <w:spacing w:line="256" w:lineRule="auto"/>
      </w:pPr>
      <w:r>
        <w:t xml:space="preserve">The Youth Activities/Scouting Committee Chairman will be responsible for maintaining communication with local Cub/Boy/Girl Scout troops or specific troops chartered and/or connected with Post </w:t>
      </w:r>
      <w:r w:rsidR="00093EFF">
        <w:t>4575</w:t>
      </w:r>
      <w:r>
        <w:t xml:space="preserve">. </w:t>
      </w:r>
    </w:p>
    <w:p w14:paraId="42000FFB" w14:textId="5A370495" w:rsidR="00AA7721" w:rsidRDefault="00AA7721" w:rsidP="00AA7721">
      <w:pPr>
        <w:ind w:left="1080" w:hanging="360"/>
      </w:pPr>
      <w:r>
        <w:t>(b)</w:t>
      </w:r>
      <w:r>
        <w:tab/>
        <w:t xml:space="preserve">The Youth Activities/Scouting Committee Chairman will be responsible for VFW Scout of the Year submissions form Post </w:t>
      </w:r>
      <w:r w:rsidR="00E4467C">
        <w:t>4575</w:t>
      </w:r>
      <w:r>
        <w:t xml:space="preserve"> to the District Scouting Committee Chairman. </w:t>
      </w:r>
    </w:p>
    <w:p w14:paraId="59DCA6B2" w14:textId="066B0523" w:rsidR="00AA7721" w:rsidRDefault="00AA7721" w:rsidP="00AA7721">
      <w:pPr>
        <w:pStyle w:val="ListParagraph"/>
        <w:spacing w:line="240" w:lineRule="auto"/>
        <w:rPr>
          <w:iCs/>
          <w:szCs w:val="88"/>
        </w:rPr>
      </w:pPr>
      <w:r>
        <w:rPr>
          <w:iCs/>
          <w:szCs w:val="88"/>
        </w:rPr>
        <w:t xml:space="preserve">8. Art. 8, Sec. 1 – remove “or </w:t>
      </w:r>
      <w:proofErr w:type="gramStart"/>
      <w:r>
        <w:rPr>
          <w:iCs/>
          <w:szCs w:val="88"/>
        </w:rPr>
        <w:t>other</w:t>
      </w:r>
      <w:proofErr w:type="gramEnd"/>
      <w:r>
        <w:rPr>
          <w:iCs/>
          <w:szCs w:val="88"/>
        </w:rPr>
        <w:t xml:space="preserve"> person(s) authorized by the Quartermaster. </w:t>
      </w:r>
      <w:r w:rsidRPr="00E56FDA">
        <w:rPr>
          <w:szCs w:val="18"/>
        </w:rPr>
        <w:t>Such other authorized person(s) shall be bonded in accordance with Section 703 of the National Bylaws.</w:t>
      </w:r>
      <w:r>
        <w:rPr>
          <w:iCs/>
          <w:szCs w:val="88"/>
        </w:rPr>
        <w:t>”</w:t>
      </w:r>
    </w:p>
    <w:p w14:paraId="615CCA8F" w14:textId="26A6913A" w:rsidR="00AA7721" w:rsidRDefault="00AA7721" w:rsidP="00AA7721">
      <w:pPr>
        <w:pStyle w:val="ListParagraph"/>
        <w:spacing w:line="240" w:lineRule="auto"/>
      </w:pPr>
      <w:r>
        <w:rPr>
          <w:iCs/>
          <w:szCs w:val="88"/>
        </w:rPr>
        <w:t>9. Art. 8, Sec 2 – add “</w:t>
      </w:r>
      <w:r>
        <w:t>Lastly, the Quartermaster or Adjutant may expend up to $100.00 for administrative necessities, and the Quartermaster may expend up to $100.00 for Relief Fund activities prior to obtaining specific Post approval. These expenditures must be reported at the next regularly scheduled meeting and may be changed by the Post at any regular meeting.”</w:t>
      </w:r>
    </w:p>
    <w:p w14:paraId="24E0BC7E" w14:textId="16FAC8DC" w:rsidR="00AA7721" w:rsidRDefault="00AA7721" w:rsidP="00AA7721">
      <w:pPr>
        <w:pStyle w:val="ListParagraph"/>
        <w:spacing w:line="240" w:lineRule="auto"/>
      </w:pPr>
      <w:r>
        <w:t>10. Art. 8, change Sec 3 to “The Post Quartermaster will provide the Post with an Annual Operating Cost Budget for the Post. The Post will vote on the operating budget and approve funding expenditures related to the Annual Operating Costs.”</w:t>
      </w:r>
    </w:p>
    <w:p w14:paraId="5E77B342" w14:textId="77777777" w:rsidR="0017573E" w:rsidRDefault="00AA7721" w:rsidP="0017573E">
      <w:pPr>
        <w:pStyle w:val="ListParagraph"/>
        <w:spacing w:line="240" w:lineRule="auto"/>
      </w:pPr>
      <w:r>
        <w:t>11. Art. 8, Sec 3 – change to Sec 4</w:t>
      </w:r>
    </w:p>
    <w:p w14:paraId="49B4B89D" w14:textId="6A446F88" w:rsidR="0017573E" w:rsidRDefault="00AA7721" w:rsidP="0017573E">
      <w:pPr>
        <w:pStyle w:val="ListParagraph"/>
        <w:spacing w:line="240" w:lineRule="auto"/>
      </w:pPr>
      <w:r>
        <w:rPr>
          <w:iCs/>
          <w:szCs w:val="88"/>
        </w:rPr>
        <w:t xml:space="preserve">12. Art. 10, Sec </w:t>
      </w:r>
      <w:r w:rsidR="0017573E">
        <w:rPr>
          <w:iCs/>
          <w:szCs w:val="88"/>
        </w:rPr>
        <w:t>5</w:t>
      </w:r>
      <w:r>
        <w:rPr>
          <w:iCs/>
          <w:szCs w:val="88"/>
        </w:rPr>
        <w:t xml:space="preserve"> – </w:t>
      </w:r>
      <w:r w:rsidR="0017573E">
        <w:rPr>
          <w:iCs/>
          <w:szCs w:val="88"/>
        </w:rPr>
        <w:t>change to “</w:t>
      </w:r>
      <w:r w:rsidR="0017573E">
        <w:t xml:space="preserve">At the first regular meeting of the year or soon thereafter, an annual vote may be held to authorize solicitations or ticket sales to be permitted in the Post home or at socials or meetings for the duration of the current Post Commander’s term. Until authorized at a regular meeting by a majority vote of the Post, solicitations or ticket sales shall not be permitted in the Post home. </w:t>
      </w:r>
    </w:p>
    <w:p w14:paraId="79FA10E4" w14:textId="77777777" w:rsidR="0017573E" w:rsidRDefault="0017573E" w:rsidP="0017573E">
      <w:pPr>
        <w:pStyle w:val="ListParagraph"/>
        <w:spacing w:line="240" w:lineRule="auto"/>
      </w:pPr>
      <w:r>
        <w:t>13. Art. 11, Sec. 2 – after the first sentence, add “Furthermore, additional copies will be available for immediate review by any Post member attending a regular meeting or visiting the Post home.”</w:t>
      </w:r>
    </w:p>
    <w:p w14:paraId="080A8193" w14:textId="6D3AF34F" w:rsidR="0017573E" w:rsidRDefault="0017573E" w:rsidP="0017573E">
      <w:pPr>
        <w:pStyle w:val="ListParagraph"/>
        <w:spacing w:line="240" w:lineRule="auto"/>
      </w:pPr>
      <w:r>
        <w:t>14. Art. 13, Sec. 2 – after the first sentence, add “All amendments shall be forwarded through channels and reviewed by the Department Commander and the Commander-in-Chief before becoming effective.”</w:t>
      </w:r>
    </w:p>
    <w:p w14:paraId="767099C7" w14:textId="16198FDD" w:rsidR="0017573E" w:rsidRDefault="0017573E" w:rsidP="0017573E">
      <w:pPr>
        <w:pStyle w:val="ListParagraph"/>
        <w:spacing w:line="240" w:lineRule="auto"/>
      </w:pPr>
    </w:p>
    <w:sectPr w:rsidR="0017573E" w:rsidSect="0069195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2A7759"/>
    <w:multiLevelType w:val="hybridMultilevel"/>
    <w:tmpl w:val="CBFC06C0"/>
    <w:lvl w:ilvl="0" w:tplc="38547FA8">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17316488"/>
    <w:multiLevelType w:val="hybridMultilevel"/>
    <w:tmpl w:val="25687178"/>
    <w:lvl w:ilvl="0" w:tplc="AB9E43EC">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257E11B2"/>
    <w:multiLevelType w:val="hybridMultilevel"/>
    <w:tmpl w:val="A1384A96"/>
    <w:lvl w:ilvl="0" w:tplc="BC4AE53A">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2ACA37AC"/>
    <w:multiLevelType w:val="hybridMultilevel"/>
    <w:tmpl w:val="E456328E"/>
    <w:lvl w:ilvl="0" w:tplc="C124FF8A">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34FE25EC"/>
    <w:multiLevelType w:val="hybridMultilevel"/>
    <w:tmpl w:val="76C02B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9D47632"/>
    <w:multiLevelType w:val="hybridMultilevel"/>
    <w:tmpl w:val="83363CC0"/>
    <w:lvl w:ilvl="0" w:tplc="77821BD8">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1648634159">
    <w:abstractNumId w:val="4"/>
  </w:num>
  <w:num w:numId="2" w16cid:durableId="101581448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761542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338979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240839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5072109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240"/>
    <w:rsid w:val="00093EFF"/>
    <w:rsid w:val="000A2177"/>
    <w:rsid w:val="000D3CDE"/>
    <w:rsid w:val="00137240"/>
    <w:rsid w:val="0017573E"/>
    <w:rsid w:val="002A14A1"/>
    <w:rsid w:val="00585DD4"/>
    <w:rsid w:val="0069195D"/>
    <w:rsid w:val="006E4087"/>
    <w:rsid w:val="00751B99"/>
    <w:rsid w:val="00A108CE"/>
    <w:rsid w:val="00AA7721"/>
    <w:rsid w:val="00B56C9A"/>
    <w:rsid w:val="00CA4DB8"/>
    <w:rsid w:val="00E12697"/>
    <w:rsid w:val="00E4467C"/>
    <w:rsid w:val="00E56FDA"/>
    <w:rsid w:val="00F166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9C362"/>
  <w15:chartTrackingRefBased/>
  <w15:docId w15:val="{45E836FC-A461-4E46-AB57-303C95AFC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72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372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3724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724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724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72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72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72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72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724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372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724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724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724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72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72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72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7240"/>
    <w:rPr>
      <w:rFonts w:eastAsiaTheme="majorEastAsia" w:cstheme="majorBidi"/>
      <w:color w:val="272727" w:themeColor="text1" w:themeTint="D8"/>
    </w:rPr>
  </w:style>
  <w:style w:type="paragraph" w:styleId="Title">
    <w:name w:val="Title"/>
    <w:basedOn w:val="Normal"/>
    <w:next w:val="Normal"/>
    <w:link w:val="TitleChar"/>
    <w:uiPriority w:val="10"/>
    <w:qFormat/>
    <w:rsid w:val="001372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72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72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72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7240"/>
    <w:pPr>
      <w:spacing w:before="160"/>
      <w:jc w:val="center"/>
    </w:pPr>
    <w:rPr>
      <w:i/>
      <w:iCs/>
      <w:color w:val="404040" w:themeColor="text1" w:themeTint="BF"/>
    </w:rPr>
  </w:style>
  <w:style w:type="character" w:customStyle="1" w:styleId="QuoteChar">
    <w:name w:val="Quote Char"/>
    <w:basedOn w:val="DefaultParagraphFont"/>
    <w:link w:val="Quote"/>
    <w:uiPriority w:val="29"/>
    <w:rsid w:val="00137240"/>
    <w:rPr>
      <w:i/>
      <w:iCs/>
      <w:color w:val="404040" w:themeColor="text1" w:themeTint="BF"/>
    </w:rPr>
  </w:style>
  <w:style w:type="paragraph" w:styleId="ListParagraph">
    <w:name w:val="List Paragraph"/>
    <w:basedOn w:val="Normal"/>
    <w:uiPriority w:val="34"/>
    <w:qFormat/>
    <w:rsid w:val="00137240"/>
    <w:pPr>
      <w:ind w:left="720"/>
      <w:contextualSpacing/>
    </w:pPr>
  </w:style>
  <w:style w:type="character" w:styleId="IntenseEmphasis">
    <w:name w:val="Intense Emphasis"/>
    <w:basedOn w:val="DefaultParagraphFont"/>
    <w:uiPriority w:val="21"/>
    <w:qFormat/>
    <w:rsid w:val="00137240"/>
    <w:rPr>
      <w:i/>
      <w:iCs/>
      <w:color w:val="0F4761" w:themeColor="accent1" w:themeShade="BF"/>
    </w:rPr>
  </w:style>
  <w:style w:type="paragraph" w:styleId="IntenseQuote">
    <w:name w:val="Intense Quote"/>
    <w:basedOn w:val="Normal"/>
    <w:next w:val="Normal"/>
    <w:link w:val="IntenseQuoteChar"/>
    <w:uiPriority w:val="30"/>
    <w:qFormat/>
    <w:rsid w:val="001372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7240"/>
    <w:rPr>
      <w:i/>
      <w:iCs/>
      <w:color w:val="0F4761" w:themeColor="accent1" w:themeShade="BF"/>
    </w:rPr>
  </w:style>
  <w:style w:type="character" w:styleId="IntenseReference">
    <w:name w:val="Intense Reference"/>
    <w:basedOn w:val="DefaultParagraphFont"/>
    <w:uiPriority w:val="32"/>
    <w:qFormat/>
    <w:rsid w:val="0013724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50114">
      <w:bodyDiv w:val="1"/>
      <w:marLeft w:val="0"/>
      <w:marRight w:val="0"/>
      <w:marTop w:val="0"/>
      <w:marBottom w:val="0"/>
      <w:divBdr>
        <w:top w:val="none" w:sz="0" w:space="0" w:color="auto"/>
        <w:left w:val="none" w:sz="0" w:space="0" w:color="auto"/>
        <w:bottom w:val="none" w:sz="0" w:space="0" w:color="auto"/>
        <w:right w:val="none" w:sz="0" w:space="0" w:color="auto"/>
      </w:divBdr>
    </w:div>
    <w:div w:id="268586680">
      <w:bodyDiv w:val="1"/>
      <w:marLeft w:val="0"/>
      <w:marRight w:val="0"/>
      <w:marTop w:val="0"/>
      <w:marBottom w:val="0"/>
      <w:divBdr>
        <w:top w:val="none" w:sz="0" w:space="0" w:color="auto"/>
        <w:left w:val="none" w:sz="0" w:space="0" w:color="auto"/>
        <w:bottom w:val="none" w:sz="0" w:space="0" w:color="auto"/>
        <w:right w:val="none" w:sz="0" w:space="0" w:color="auto"/>
      </w:divBdr>
    </w:div>
    <w:div w:id="1379010464">
      <w:bodyDiv w:val="1"/>
      <w:marLeft w:val="0"/>
      <w:marRight w:val="0"/>
      <w:marTop w:val="0"/>
      <w:marBottom w:val="0"/>
      <w:divBdr>
        <w:top w:val="none" w:sz="0" w:space="0" w:color="auto"/>
        <w:left w:val="none" w:sz="0" w:space="0" w:color="auto"/>
        <w:bottom w:val="none" w:sz="0" w:space="0" w:color="auto"/>
        <w:right w:val="none" w:sz="0" w:space="0" w:color="auto"/>
      </w:divBdr>
    </w:div>
    <w:div w:id="1486553411">
      <w:bodyDiv w:val="1"/>
      <w:marLeft w:val="0"/>
      <w:marRight w:val="0"/>
      <w:marTop w:val="0"/>
      <w:marBottom w:val="0"/>
      <w:divBdr>
        <w:top w:val="none" w:sz="0" w:space="0" w:color="auto"/>
        <w:left w:val="none" w:sz="0" w:space="0" w:color="auto"/>
        <w:bottom w:val="none" w:sz="0" w:space="0" w:color="auto"/>
        <w:right w:val="none" w:sz="0" w:space="0" w:color="auto"/>
      </w:divBdr>
    </w:div>
    <w:div w:id="2103183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770</Words>
  <Characters>4390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Mann</dc:creator>
  <cp:keywords/>
  <dc:description/>
  <cp:lastModifiedBy>Jerry Stewart</cp:lastModifiedBy>
  <cp:revision>2</cp:revision>
  <dcterms:created xsi:type="dcterms:W3CDTF">2025-11-16T15:48:00Z</dcterms:created>
  <dcterms:modified xsi:type="dcterms:W3CDTF">2025-11-16T15:48:00Z</dcterms:modified>
</cp:coreProperties>
</file>